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9E10A" w14:textId="77777777" w:rsidR="00284C11" w:rsidRDefault="00000000" w:rsidP="00284C11">
      <w:pPr>
        <w:jc w:val="center"/>
      </w:pPr>
      <w:r>
        <w:rPr>
          <w:noProof/>
        </w:rPr>
        <w:drawing>
          <wp:inline distT="0" distB="0" distL="0" distR="0" wp14:anchorId="07A079E4" wp14:editId="3270E5E3">
            <wp:extent cx="3600450" cy="92411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rdan logo.jpg"/>
                    <pic:cNvPicPr/>
                  </pic:nvPicPr>
                  <pic:blipFill>
                    <a:blip r:embed="rId5">
                      <a:extLst>
                        <a:ext uri="{28A0092B-C50C-407E-A947-70E740481C1C}">
                          <a14:useLocalDpi xmlns:a14="http://schemas.microsoft.com/office/drawing/2010/main" val="0"/>
                        </a:ext>
                      </a:extLst>
                    </a:blip>
                    <a:stretch>
                      <a:fillRect/>
                    </a:stretch>
                  </pic:blipFill>
                  <pic:spPr>
                    <a:xfrm>
                      <a:off x="0" y="0"/>
                      <a:ext cx="3615702" cy="928031"/>
                    </a:xfrm>
                    <a:prstGeom prst="rect">
                      <a:avLst/>
                    </a:prstGeom>
                  </pic:spPr>
                </pic:pic>
              </a:graphicData>
            </a:graphic>
          </wp:inline>
        </w:drawing>
      </w:r>
    </w:p>
    <w:p w14:paraId="646B2F62" w14:textId="35E566F2" w:rsidR="00284C11" w:rsidRDefault="00000000" w:rsidP="00284C11">
      <w:pPr>
        <w:spacing w:before="100" w:beforeAutospacing="1" w:after="100" w:afterAutospacing="1"/>
        <w:jc w:val="center"/>
        <w:rPr>
          <w:rFonts w:ascii="Times New Roman" w:eastAsia="Times New Roman" w:hAnsi="Times New Roman" w:cs="Times New Roman"/>
          <w:b/>
          <w:color w:val="000000"/>
        </w:rPr>
      </w:pPr>
      <w:r w:rsidRPr="00DB2A61">
        <w:rPr>
          <w:rFonts w:ascii="Times New Roman" w:eastAsia="Times New Roman" w:hAnsi="Times New Roman" w:cs="Times New Roman"/>
          <w:b/>
          <w:color w:val="000000"/>
        </w:rPr>
        <w:t xml:space="preserve">Pharmacy </w:t>
      </w:r>
      <w:r w:rsidR="00380085">
        <w:rPr>
          <w:rFonts w:ascii="Times New Roman" w:eastAsia="Times New Roman" w:hAnsi="Times New Roman" w:cs="Times New Roman"/>
          <w:b/>
          <w:color w:val="000000"/>
        </w:rPr>
        <w:t>Update FAQS</w:t>
      </w:r>
    </w:p>
    <w:p w14:paraId="7F05B696" w14:textId="325FBA27" w:rsidR="00284C11" w:rsidRDefault="00380085" w:rsidP="00284C11">
      <w:pPr>
        <w:spacing w:before="100" w:beforeAutospacing="1" w:after="100" w:afterAutospacing="1"/>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September 10, 2026</w:t>
      </w:r>
    </w:p>
    <w:p w14:paraId="193A9F97" w14:textId="77777777" w:rsidR="00284C11" w:rsidRDefault="00000000" w:rsidP="00284C11">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0FA0BFC" w14:textId="02C9EF4D" w:rsidR="00284C11" w:rsidRDefault="00000000" w:rsidP="00284C11">
      <w:pPr>
        <w:spacing w:before="100" w:beforeAutospacing="1" w:after="100" w:afterAutospacing="1"/>
        <w:rPr>
          <w:rFonts w:ascii="Times New Roman" w:eastAsia="Times New Roman" w:hAnsi="Times New Roman" w:cs="Times New Roman"/>
          <w:b/>
          <w:bCs/>
          <w:color w:val="000000"/>
        </w:rPr>
      </w:pPr>
      <w:r w:rsidRPr="003C0F6D">
        <w:rPr>
          <w:rFonts w:ascii="Times New Roman" w:eastAsia="Times New Roman" w:hAnsi="Times New Roman" w:cs="Times New Roman"/>
          <w:b/>
          <w:bCs/>
          <w:color w:val="000000"/>
        </w:rPr>
        <w:t xml:space="preserve">What </w:t>
      </w:r>
      <w:r w:rsidR="00380085">
        <w:rPr>
          <w:rFonts w:ascii="Times New Roman" w:eastAsia="Times New Roman" w:hAnsi="Times New Roman" w:cs="Times New Roman"/>
          <w:b/>
          <w:bCs/>
          <w:color w:val="000000"/>
        </w:rPr>
        <w:t>o</w:t>
      </w:r>
      <w:r>
        <w:rPr>
          <w:rFonts w:ascii="Times New Roman" w:eastAsia="Times New Roman" w:hAnsi="Times New Roman" w:cs="Times New Roman"/>
          <w:b/>
          <w:bCs/>
          <w:color w:val="000000"/>
        </w:rPr>
        <w:t xml:space="preserve">ptions </w:t>
      </w:r>
      <w:r w:rsidR="00380085">
        <w:rPr>
          <w:rFonts w:ascii="Times New Roman" w:eastAsia="Times New Roman" w:hAnsi="Times New Roman" w:cs="Times New Roman"/>
          <w:b/>
          <w:bCs/>
          <w:color w:val="000000"/>
        </w:rPr>
        <w:t>are</w:t>
      </w:r>
      <w:r>
        <w:rPr>
          <w:rFonts w:ascii="Times New Roman" w:eastAsia="Times New Roman" w:hAnsi="Times New Roman" w:cs="Times New Roman"/>
          <w:b/>
          <w:bCs/>
          <w:color w:val="000000"/>
        </w:rPr>
        <w:t xml:space="preserve"> offered at the </w:t>
      </w:r>
      <w:r w:rsidRPr="003C0F6D">
        <w:rPr>
          <w:rFonts w:ascii="Times New Roman" w:eastAsia="Times New Roman" w:hAnsi="Times New Roman" w:cs="Times New Roman"/>
          <w:b/>
          <w:bCs/>
          <w:color w:val="000000"/>
        </w:rPr>
        <w:t>Jordan Health Center</w:t>
      </w:r>
      <w:r>
        <w:rPr>
          <w:rFonts w:ascii="Times New Roman" w:eastAsia="Times New Roman" w:hAnsi="Times New Roman" w:cs="Times New Roman"/>
          <w:b/>
          <w:bCs/>
          <w:color w:val="000000"/>
        </w:rPr>
        <w:t xml:space="preserve"> Pharmacy</w:t>
      </w:r>
      <w:r w:rsidRPr="003C0F6D">
        <w:rPr>
          <w:rFonts w:ascii="Times New Roman" w:eastAsia="Times New Roman" w:hAnsi="Times New Roman" w:cs="Times New Roman"/>
          <w:b/>
          <w:bCs/>
          <w:color w:val="000000"/>
        </w:rPr>
        <w:t>?</w:t>
      </w:r>
    </w:p>
    <w:p w14:paraId="23AAA049" w14:textId="6E2A9262" w:rsidR="00284C11" w:rsidRPr="003C0F6D" w:rsidRDefault="008C3147" w:rsidP="00284C11">
      <w:pPr>
        <w:pStyle w:val="ListParagraph"/>
        <w:numPr>
          <w:ilvl w:val="0"/>
          <w:numId w:val="2"/>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Cs/>
          <w:color w:val="000000"/>
        </w:rPr>
        <w:t>Our pharmacy provide</w:t>
      </w:r>
      <w:r w:rsidR="00380085">
        <w:rPr>
          <w:rFonts w:ascii="Times New Roman" w:eastAsia="Times New Roman" w:hAnsi="Times New Roman" w:cs="Times New Roman"/>
          <w:bCs/>
          <w:color w:val="000000"/>
        </w:rPr>
        <w:t>s</w:t>
      </w:r>
      <w:r>
        <w:rPr>
          <w:rFonts w:ascii="Times New Roman" w:eastAsia="Times New Roman" w:hAnsi="Times New Roman" w:cs="Times New Roman"/>
          <w:bCs/>
          <w:color w:val="000000"/>
        </w:rPr>
        <w:t xml:space="preserve"> a full range of medication</w:t>
      </w:r>
      <w:r w:rsidR="00380085">
        <w:rPr>
          <w:rFonts w:ascii="Times New Roman" w:eastAsia="Times New Roman" w:hAnsi="Times New Roman" w:cs="Times New Roman"/>
          <w:bCs/>
          <w:color w:val="000000"/>
        </w:rPr>
        <w:t>s</w:t>
      </w:r>
      <w:r>
        <w:rPr>
          <w:rFonts w:ascii="Times New Roman" w:eastAsia="Times New Roman" w:hAnsi="Times New Roman" w:cs="Times New Roman"/>
          <w:bCs/>
          <w:color w:val="000000"/>
        </w:rPr>
        <w:t xml:space="preserve"> for Jordan health </w:t>
      </w:r>
      <w:r w:rsidR="00380085">
        <w:rPr>
          <w:rFonts w:ascii="Times New Roman" w:eastAsia="Times New Roman" w:hAnsi="Times New Roman" w:cs="Times New Roman"/>
          <w:bCs/>
          <w:color w:val="000000"/>
        </w:rPr>
        <w:t>patients, staff and community members</w:t>
      </w:r>
      <w:r w:rsidRPr="003C0F6D">
        <w:rPr>
          <w:rFonts w:ascii="Times New Roman" w:eastAsia="Times New Roman" w:hAnsi="Times New Roman" w:cs="Times New Roman"/>
          <w:bCs/>
          <w:color w:val="000000"/>
        </w:rPr>
        <w:t xml:space="preserve">. </w:t>
      </w:r>
      <w:r>
        <w:rPr>
          <w:rFonts w:ascii="Times New Roman" w:eastAsia="Times New Roman" w:hAnsi="Times New Roman" w:cs="Times New Roman"/>
          <w:bCs/>
          <w:color w:val="000000"/>
        </w:rPr>
        <w:t xml:space="preserve">The pharmacy </w:t>
      </w:r>
      <w:r w:rsidRPr="003C0F6D">
        <w:rPr>
          <w:rFonts w:ascii="Times New Roman" w:eastAsia="Times New Roman" w:hAnsi="Times New Roman" w:cs="Times New Roman"/>
          <w:color w:val="000000"/>
        </w:rPr>
        <w:t>also offer</w:t>
      </w:r>
      <w:r w:rsidR="00380085">
        <w:rPr>
          <w:rFonts w:ascii="Times New Roman" w:eastAsia="Times New Roman" w:hAnsi="Times New Roman" w:cs="Times New Roman"/>
          <w:color w:val="000000"/>
        </w:rPr>
        <w:t>s</w:t>
      </w:r>
      <w:r w:rsidRPr="003C0F6D">
        <w:rPr>
          <w:rFonts w:ascii="Times New Roman" w:eastAsia="Times New Roman" w:hAnsi="Times New Roman" w:cs="Times New Roman"/>
          <w:color w:val="000000"/>
        </w:rPr>
        <w:t xml:space="preserve"> easy </w:t>
      </w:r>
      <w:r w:rsidRPr="003C0F6D">
        <w:rPr>
          <w:rFonts w:ascii="Times New Roman" w:eastAsia="Times New Roman" w:hAnsi="Times New Roman" w:cs="Times New Roman"/>
          <w:b/>
          <w:bCs/>
          <w:color w:val="000000"/>
        </w:rPr>
        <w:t xml:space="preserve">ONLINE prescription refills </w:t>
      </w:r>
      <w:r w:rsidRPr="003C0F6D">
        <w:rPr>
          <w:rFonts w:ascii="Times New Roman" w:eastAsia="Times New Roman" w:hAnsi="Times New Roman" w:cs="Times New Roman"/>
          <w:color w:val="000000"/>
        </w:rPr>
        <w:t xml:space="preserve">to make </w:t>
      </w:r>
      <w:r>
        <w:rPr>
          <w:rFonts w:ascii="Times New Roman" w:eastAsia="Times New Roman" w:hAnsi="Times New Roman" w:cs="Times New Roman"/>
          <w:color w:val="000000"/>
        </w:rPr>
        <w:t xml:space="preserve">our </w:t>
      </w:r>
      <w:r w:rsidR="00380085">
        <w:rPr>
          <w:rFonts w:ascii="Times New Roman" w:eastAsia="Times New Roman" w:hAnsi="Times New Roman" w:cs="Times New Roman"/>
          <w:color w:val="000000"/>
        </w:rPr>
        <w:t>customers’</w:t>
      </w:r>
      <w:r>
        <w:rPr>
          <w:rFonts w:ascii="Times New Roman" w:eastAsia="Times New Roman" w:hAnsi="Times New Roman" w:cs="Times New Roman"/>
          <w:color w:val="000000"/>
        </w:rPr>
        <w:t xml:space="preserve"> </w:t>
      </w:r>
      <w:r w:rsidRPr="003C0F6D">
        <w:rPr>
          <w:rFonts w:ascii="Times New Roman" w:eastAsia="Times New Roman" w:hAnsi="Times New Roman" w:cs="Times New Roman"/>
          <w:color w:val="000000"/>
        </w:rPr>
        <w:t>experience more convenient.</w:t>
      </w:r>
      <w:r w:rsidRPr="003C0F6D">
        <w:rPr>
          <w:rFonts w:ascii="Times New Roman" w:eastAsia="Times New Roman" w:hAnsi="Times New Roman" w:cs="Times New Roman"/>
          <w:b/>
          <w:bCs/>
          <w:color w:val="000000"/>
        </w:rPr>
        <w:t xml:space="preserve"> </w:t>
      </w:r>
    </w:p>
    <w:p w14:paraId="63D3CCE9" w14:textId="77777777" w:rsidR="00284C11" w:rsidRPr="003C0F6D" w:rsidRDefault="00284C11" w:rsidP="00284C11">
      <w:pPr>
        <w:pStyle w:val="ListParagraph"/>
        <w:spacing w:before="100" w:beforeAutospacing="1" w:after="100" w:afterAutospacing="1"/>
        <w:ind w:left="2160"/>
        <w:rPr>
          <w:rFonts w:ascii="Times New Roman" w:eastAsia="Times New Roman" w:hAnsi="Times New Roman" w:cs="Times New Roman"/>
        </w:rPr>
      </w:pPr>
    </w:p>
    <w:p w14:paraId="6A32C5F1" w14:textId="77777777" w:rsidR="00284C11" w:rsidRDefault="00284C11" w:rsidP="00284C11">
      <w:pPr>
        <w:spacing w:before="100" w:beforeAutospacing="1" w:after="100" w:afterAutospacing="1"/>
        <w:rPr>
          <w:rFonts w:ascii="Times New Roman" w:eastAsia="Times New Roman" w:hAnsi="Times New Roman" w:cs="Times New Roman"/>
          <w:b/>
          <w:bCs/>
          <w:color w:val="000000"/>
        </w:rPr>
      </w:pPr>
    </w:p>
    <w:p w14:paraId="38E0AE87" w14:textId="36A3F532" w:rsidR="00284C11" w:rsidRDefault="00000000" w:rsidP="00284C11">
      <w:pPr>
        <w:spacing w:before="100" w:beforeAutospacing="1" w:after="100" w:afterAutospacing="1"/>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So, who </w:t>
      </w:r>
      <w:proofErr w:type="gramStart"/>
      <w:r w:rsidR="00380085">
        <w:rPr>
          <w:rFonts w:ascii="Times New Roman" w:eastAsia="Times New Roman" w:hAnsi="Times New Roman" w:cs="Times New Roman"/>
          <w:b/>
          <w:bCs/>
          <w:color w:val="000000"/>
        </w:rPr>
        <w:t>is</w:t>
      </w:r>
      <w:r>
        <w:rPr>
          <w:rFonts w:ascii="Times New Roman" w:eastAsia="Times New Roman" w:hAnsi="Times New Roman" w:cs="Times New Roman"/>
          <w:b/>
          <w:bCs/>
          <w:color w:val="000000"/>
        </w:rPr>
        <w:t xml:space="preserve"> able to</w:t>
      </w:r>
      <w:proofErr w:type="gramEnd"/>
      <w:r w:rsidR="00380085">
        <w:rPr>
          <w:rFonts w:ascii="Times New Roman" w:eastAsia="Times New Roman" w:hAnsi="Times New Roman" w:cs="Times New Roman"/>
          <w:b/>
          <w:bCs/>
          <w:color w:val="000000"/>
        </w:rPr>
        <w:t xml:space="preserve"> get their prescription filled at</w:t>
      </w:r>
      <w:r>
        <w:rPr>
          <w:rFonts w:ascii="Times New Roman" w:eastAsia="Times New Roman" w:hAnsi="Times New Roman" w:cs="Times New Roman"/>
          <w:b/>
          <w:bCs/>
          <w:color w:val="000000"/>
        </w:rPr>
        <w:t xml:space="preserve"> the pharmacy?</w:t>
      </w:r>
    </w:p>
    <w:p w14:paraId="1E94542D" w14:textId="3F4008D6" w:rsidR="00284C11" w:rsidRPr="003C0F6D" w:rsidRDefault="00000000" w:rsidP="00284C11">
      <w:pPr>
        <w:pStyle w:val="ListParagraph"/>
        <w:numPr>
          <w:ilvl w:val="0"/>
          <w:numId w:val="2"/>
        </w:numPr>
        <w:spacing w:before="100" w:beforeAutospacing="1" w:after="100" w:afterAutospacing="1"/>
        <w:rPr>
          <w:rFonts w:ascii="Times New Roman" w:eastAsia="Times New Roman" w:hAnsi="Times New Roman" w:cs="Times New Roman"/>
          <w:b/>
          <w:bCs/>
          <w:color w:val="000000"/>
        </w:rPr>
      </w:pPr>
      <w:r>
        <w:rPr>
          <w:rFonts w:ascii="Times New Roman" w:eastAsia="Times New Roman" w:hAnsi="Times New Roman" w:cs="Times New Roman"/>
          <w:bCs/>
          <w:color w:val="000000"/>
        </w:rPr>
        <w:t xml:space="preserve">Th Jordan Center </w:t>
      </w:r>
      <w:r w:rsidR="00380085">
        <w:rPr>
          <w:rFonts w:ascii="Times New Roman" w:eastAsia="Times New Roman" w:hAnsi="Times New Roman" w:cs="Times New Roman"/>
          <w:bCs/>
          <w:color w:val="000000"/>
        </w:rPr>
        <w:t>is opened to patients, staff and community members with the following coverage plans:</w:t>
      </w:r>
      <w:r>
        <w:rPr>
          <w:rFonts w:ascii="Times New Roman" w:eastAsia="Times New Roman" w:hAnsi="Times New Roman" w:cs="Times New Roman"/>
          <w:bCs/>
          <w:color w:val="000000"/>
          <w:highlight w:val="yellow"/>
        </w:rPr>
        <w:t xml:space="preserve">  </w:t>
      </w:r>
    </w:p>
    <w:p w14:paraId="3B6E01BD" w14:textId="02FC1D09" w:rsidR="00284C11" w:rsidRDefault="00380085" w:rsidP="00284C11">
      <w:pPr>
        <w:pStyle w:val="ListParagraph"/>
        <w:numPr>
          <w:ilvl w:val="1"/>
          <w:numId w:val="2"/>
        </w:numPr>
        <w:spacing w:before="100" w:beforeAutospacing="1" w:after="100" w:afterAutospacing="1"/>
        <w:rPr>
          <w:rFonts w:ascii="Times New Roman" w:eastAsia="Times New Roman" w:hAnsi="Times New Roman" w:cs="Times New Roman"/>
          <w:b/>
          <w:bCs/>
          <w:color w:val="000000"/>
        </w:rPr>
      </w:pPr>
      <w:r>
        <w:rPr>
          <w:rFonts w:ascii="Times New Roman" w:eastAsia="Times New Roman" w:hAnsi="Times New Roman" w:cs="Times New Roman"/>
          <w:b/>
          <w:bCs/>
          <w:color w:val="000000"/>
        </w:rPr>
        <w:t>The</w:t>
      </w:r>
      <w:r w:rsidR="00000000">
        <w:rPr>
          <w:rFonts w:ascii="Times New Roman" w:eastAsia="Times New Roman" w:hAnsi="Times New Roman" w:cs="Times New Roman"/>
          <w:b/>
          <w:bCs/>
          <w:color w:val="000000"/>
        </w:rPr>
        <w:t xml:space="preserve"> following will be eligible to use the pharmacy now during this transitional period:</w:t>
      </w:r>
    </w:p>
    <w:p w14:paraId="06457CC4" w14:textId="77777777" w:rsidR="007F3E28" w:rsidRDefault="00000000" w:rsidP="007F3E28">
      <w:pPr>
        <w:pStyle w:val="ListParagraph"/>
        <w:numPr>
          <w:ilvl w:val="2"/>
          <w:numId w:val="2"/>
        </w:numPr>
        <w:spacing w:before="100" w:beforeAutospacing="1" w:after="100" w:afterAutospacing="1"/>
        <w:rPr>
          <w:rFonts w:ascii="Times New Roman" w:eastAsia="Times New Roman" w:hAnsi="Times New Roman" w:cs="Times New Roman"/>
          <w:b/>
          <w:bCs/>
          <w:color w:val="000000"/>
        </w:rPr>
      </w:pPr>
      <w:r>
        <w:rPr>
          <w:rFonts w:ascii="Times New Roman" w:eastAsia="Times New Roman" w:hAnsi="Times New Roman" w:cs="Times New Roman"/>
          <w:b/>
          <w:bCs/>
          <w:color w:val="000000"/>
        </w:rPr>
        <w:t>Medicare Part D Enrolled</w:t>
      </w:r>
    </w:p>
    <w:p w14:paraId="32D01B29" w14:textId="77777777" w:rsidR="007F3E28" w:rsidRPr="007F3E28" w:rsidRDefault="00000000" w:rsidP="007F3E28">
      <w:pPr>
        <w:pStyle w:val="ListParagraph"/>
        <w:numPr>
          <w:ilvl w:val="3"/>
          <w:numId w:val="2"/>
        </w:numPr>
        <w:spacing w:before="100" w:beforeAutospacing="1" w:after="100" w:afterAutospacing="1"/>
        <w:rPr>
          <w:rFonts w:ascii="Times New Roman" w:eastAsia="Times New Roman" w:hAnsi="Times New Roman" w:cs="Times New Roman"/>
          <w:b/>
          <w:bCs/>
          <w:color w:val="000000"/>
        </w:rPr>
      </w:pPr>
      <w:r w:rsidRPr="007F3E28">
        <w:rPr>
          <w:rFonts w:eastAsia="Arial Unicode MS" w:cstheme="minorHAnsi"/>
          <w:b/>
          <w:bCs/>
        </w:rPr>
        <w:t xml:space="preserve">Examples of common Medicare Part D Plans </w:t>
      </w:r>
      <w:r>
        <w:rPr>
          <w:rFonts w:eastAsia="Arial Unicode MS" w:cstheme="minorHAnsi"/>
          <w:b/>
          <w:bCs/>
        </w:rPr>
        <w:t xml:space="preserve">include </w:t>
      </w:r>
      <w:r w:rsidRPr="007F3E28">
        <w:rPr>
          <w:rFonts w:eastAsia="Arial Unicode MS" w:cstheme="minorHAnsi"/>
          <w:b/>
          <w:bCs/>
        </w:rPr>
        <w:t>Aetna, United Healthcare, WellCare, Cigna, and Humana.</w:t>
      </w:r>
    </w:p>
    <w:p w14:paraId="74AEB0F5" w14:textId="77777777" w:rsidR="007F3E28" w:rsidRDefault="007F3E28" w:rsidP="007F3E28">
      <w:pPr>
        <w:pStyle w:val="ListParagraph"/>
        <w:spacing w:before="100" w:beforeAutospacing="1" w:after="100" w:afterAutospacing="1"/>
        <w:ind w:left="2880"/>
        <w:rPr>
          <w:rFonts w:ascii="Times New Roman" w:eastAsia="Times New Roman" w:hAnsi="Times New Roman" w:cs="Times New Roman"/>
          <w:b/>
          <w:bCs/>
          <w:color w:val="000000"/>
        </w:rPr>
      </w:pPr>
    </w:p>
    <w:p w14:paraId="6CC7A8A1" w14:textId="77777777" w:rsidR="00284C11" w:rsidRDefault="00000000" w:rsidP="00284C11">
      <w:pPr>
        <w:pStyle w:val="ListParagraph"/>
        <w:numPr>
          <w:ilvl w:val="2"/>
          <w:numId w:val="2"/>
        </w:numPr>
        <w:spacing w:before="100" w:beforeAutospacing="1" w:after="100" w:afterAutospacing="1"/>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Commercial Insured </w:t>
      </w:r>
    </w:p>
    <w:p w14:paraId="429D0B9E" w14:textId="77777777" w:rsidR="00284C11" w:rsidRDefault="00000000" w:rsidP="00284C11">
      <w:pPr>
        <w:pStyle w:val="ListParagraph"/>
        <w:numPr>
          <w:ilvl w:val="2"/>
          <w:numId w:val="2"/>
        </w:numPr>
        <w:spacing w:before="100" w:beforeAutospacing="1" w:after="100" w:afterAutospacing="1"/>
        <w:rPr>
          <w:rFonts w:ascii="Times New Roman" w:eastAsia="Times New Roman" w:hAnsi="Times New Roman" w:cs="Times New Roman"/>
          <w:b/>
          <w:bCs/>
          <w:color w:val="000000"/>
        </w:rPr>
      </w:pPr>
      <w:r w:rsidRPr="00D12D13">
        <w:rPr>
          <w:rFonts w:ascii="Times New Roman" w:eastAsia="Times New Roman" w:hAnsi="Times New Roman" w:cs="Times New Roman"/>
          <w:b/>
          <w:bCs/>
          <w:color w:val="000000"/>
        </w:rPr>
        <w:t xml:space="preserve">Non-Insured Sliding Scale </w:t>
      </w:r>
    </w:p>
    <w:p w14:paraId="1DD3923A" w14:textId="77777777" w:rsidR="007F3E28" w:rsidRPr="007F3E28" w:rsidRDefault="00000000" w:rsidP="007F3E28">
      <w:pPr>
        <w:pStyle w:val="ListParagraph"/>
        <w:numPr>
          <w:ilvl w:val="2"/>
          <w:numId w:val="2"/>
        </w:numPr>
        <w:spacing w:after="160"/>
        <w:rPr>
          <w:rFonts w:eastAsia="Arial Unicode MS" w:cstheme="minorHAnsi"/>
          <w:b/>
        </w:rPr>
      </w:pPr>
      <w:r w:rsidRPr="007F3E28">
        <w:rPr>
          <w:rFonts w:eastAsia="Arial Unicode MS" w:cstheme="minorHAnsi"/>
          <w:b/>
          <w:bCs/>
        </w:rPr>
        <w:t xml:space="preserve">Essential Plans are accepted and can be billed by the pharmacy. </w:t>
      </w:r>
    </w:p>
    <w:p w14:paraId="589D8F24" w14:textId="77777777" w:rsidR="007F3E28" w:rsidRPr="002B1E40" w:rsidRDefault="00000000" w:rsidP="007F3E28">
      <w:pPr>
        <w:pStyle w:val="ListParagraph"/>
        <w:numPr>
          <w:ilvl w:val="2"/>
          <w:numId w:val="2"/>
        </w:numPr>
        <w:spacing w:after="160"/>
        <w:rPr>
          <w:rFonts w:eastAsia="Arial Unicode MS" w:cstheme="minorHAnsi"/>
          <w:b/>
        </w:rPr>
      </w:pPr>
      <w:r>
        <w:rPr>
          <w:rFonts w:eastAsia="Arial Unicode MS" w:cstheme="minorHAnsi"/>
          <w:bCs/>
        </w:rPr>
        <w:t>Option Plans are</w:t>
      </w:r>
      <w:r w:rsidRPr="002B1E40">
        <w:rPr>
          <w:rFonts w:eastAsia="Arial Unicode MS" w:cstheme="minorHAnsi"/>
          <w:b/>
        </w:rPr>
        <w:t xml:space="preserve"> NOT</w:t>
      </w:r>
      <w:r>
        <w:rPr>
          <w:rFonts w:eastAsia="Arial Unicode MS" w:cstheme="minorHAnsi"/>
          <w:bCs/>
        </w:rPr>
        <w:t xml:space="preserve"> accepted and are unable to be billed by the pharmacy at this time. We will be able to provide service for patients with these plans following the pharmacy’s ability to accept Medicaid.</w:t>
      </w:r>
    </w:p>
    <w:p w14:paraId="2F892A47" w14:textId="77777777" w:rsidR="007F3E28" w:rsidRPr="002B1E40" w:rsidRDefault="00000000" w:rsidP="007F3E28">
      <w:pPr>
        <w:pStyle w:val="ListParagraph"/>
        <w:numPr>
          <w:ilvl w:val="2"/>
          <w:numId w:val="2"/>
        </w:numPr>
        <w:spacing w:after="160"/>
        <w:rPr>
          <w:rFonts w:eastAsia="Arial Unicode MS" w:cstheme="minorHAnsi"/>
          <w:b/>
        </w:rPr>
      </w:pPr>
      <w:r>
        <w:rPr>
          <w:rFonts w:eastAsia="Arial Unicode MS" w:cstheme="minorHAnsi"/>
          <w:bCs/>
        </w:rPr>
        <w:t xml:space="preserve">ADAP is </w:t>
      </w:r>
      <w:r w:rsidRPr="002B1E40">
        <w:rPr>
          <w:rFonts w:eastAsia="Arial Unicode MS" w:cstheme="minorHAnsi"/>
          <w:b/>
        </w:rPr>
        <w:t xml:space="preserve">NOT </w:t>
      </w:r>
      <w:r>
        <w:rPr>
          <w:rFonts w:eastAsia="Arial Unicode MS" w:cstheme="minorHAnsi"/>
          <w:bCs/>
        </w:rPr>
        <w:t xml:space="preserve">currently accepted. The pharmacy must be enrolled in both Medicaid and the NYS EPIC (Elderly Pharmaceutical Insurance Coverage) to be contracted with ADAP. </w:t>
      </w:r>
    </w:p>
    <w:p w14:paraId="3C27A33C" w14:textId="77777777" w:rsidR="007F3E28" w:rsidRPr="007F3E28" w:rsidRDefault="007F3E28" w:rsidP="007F3E28">
      <w:pPr>
        <w:spacing w:before="100" w:beforeAutospacing="1" w:after="100" w:afterAutospacing="1"/>
        <w:rPr>
          <w:rFonts w:ascii="Times New Roman" w:eastAsia="Times New Roman" w:hAnsi="Times New Roman" w:cs="Times New Roman"/>
          <w:b/>
          <w:bCs/>
          <w:color w:val="000000"/>
        </w:rPr>
      </w:pPr>
    </w:p>
    <w:p w14:paraId="57AE0C89" w14:textId="6F617683" w:rsidR="00284C11" w:rsidRPr="00D12D13" w:rsidRDefault="00000000" w:rsidP="00284C11">
      <w:pPr>
        <w:spacing w:before="100" w:beforeAutospacing="1" w:after="100" w:afterAutospacing="1"/>
        <w:rPr>
          <w:rFonts w:ascii="Times New Roman" w:eastAsia="Times New Roman" w:hAnsi="Times New Roman" w:cs="Times New Roman"/>
          <w:b/>
          <w:bCs/>
          <w:color w:val="000000"/>
        </w:rPr>
      </w:pPr>
      <w:r w:rsidRPr="00D12D13">
        <w:rPr>
          <w:rFonts w:ascii="Times New Roman" w:eastAsia="Times New Roman" w:hAnsi="Times New Roman" w:cs="Times New Roman"/>
          <w:b/>
          <w:bCs/>
          <w:color w:val="000000"/>
        </w:rPr>
        <w:t>Wh</w:t>
      </w:r>
      <w:r w:rsidR="00380085">
        <w:rPr>
          <w:rFonts w:ascii="Times New Roman" w:eastAsia="Times New Roman" w:hAnsi="Times New Roman" w:cs="Times New Roman"/>
          <w:b/>
          <w:bCs/>
          <w:color w:val="000000"/>
        </w:rPr>
        <w:t xml:space="preserve">y aren’t you able to </w:t>
      </w:r>
      <w:proofErr w:type="gramStart"/>
      <w:r w:rsidR="00380085">
        <w:rPr>
          <w:rFonts w:ascii="Times New Roman" w:eastAsia="Times New Roman" w:hAnsi="Times New Roman" w:cs="Times New Roman"/>
          <w:b/>
          <w:bCs/>
          <w:color w:val="000000"/>
        </w:rPr>
        <w:t>fill</w:t>
      </w:r>
      <w:proofErr w:type="gramEnd"/>
      <w:r w:rsidR="00380085">
        <w:rPr>
          <w:rFonts w:ascii="Times New Roman" w:eastAsia="Times New Roman" w:hAnsi="Times New Roman" w:cs="Times New Roman"/>
          <w:b/>
          <w:bCs/>
          <w:color w:val="000000"/>
        </w:rPr>
        <w:t xml:space="preserve"> prescriptions for patients enrolled in a </w:t>
      </w:r>
      <w:r w:rsidRPr="00D12D13">
        <w:rPr>
          <w:rFonts w:ascii="Times New Roman" w:eastAsia="Times New Roman" w:hAnsi="Times New Roman" w:cs="Times New Roman"/>
          <w:b/>
          <w:bCs/>
          <w:color w:val="000000"/>
        </w:rPr>
        <w:t>Medicaid</w:t>
      </w:r>
      <w:r w:rsidR="00380085">
        <w:rPr>
          <w:rFonts w:ascii="Times New Roman" w:eastAsia="Times New Roman" w:hAnsi="Times New Roman" w:cs="Times New Roman"/>
          <w:b/>
          <w:bCs/>
          <w:color w:val="000000"/>
        </w:rPr>
        <w:t xml:space="preserve"> program</w:t>
      </w:r>
      <w:r w:rsidRPr="00D12D13">
        <w:rPr>
          <w:rFonts w:ascii="Times New Roman" w:eastAsia="Times New Roman" w:hAnsi="Times New Roman" w:cs="Times New Roman"/>
          <w:b/>
          <w:bCs/>
          <w:color w:val="000000"/>
        </w:rPr>
        <w:t>?</w:t>
      </w:r>
    </w:p>
    <w:p w14:paraId="46D9E487" w14:textId="4A051E2A" w:rsidR="003E7637" w:rsidRPr="00380085" w:rsidRDefault="00380085" w:rsidP="003E7637">
      <w:pPr>
        <w:pStyle w:val="ListParagraph"/>
        <w:numPr>
          <w:ilvl w:val="0"/>
          <w:numId w:val="1"/>
        </w:numPr>
        <w:spacing w:before="100" w:beforeAutospacing="1" w:after="100" w:afterAutospacing="1"/>
        <w:ind w:left="0"/>
        <w:rPr>
          <w:rFonts w:ascii="Times New Roman" w:eastAsia="Times New Roman" w:hAnsi="Times New Roman" w:cs="Times New Roman"/>
          <w:bCs/>
        </w:rPr>
      </w:pPr>
      <w:r>
        <w:rPr>
          <w:rFonts w:ascii="Times New Roman" w:eastAsia="Times New Roman" w:hAnsi="Times New Roman" w:cs="Times New Roman"/>
          <w:bCs/>
          <w:color w:val="000000"/>
        </w:rPr>
        <w:lastRenderedPageBreak/>
        <w:t xml:space="preserve">Currently, Jordan Health is following the New York State application process. </w:t>
      </w:r>
      <w:r w:rsidR="00BD249C">
        <w:rPr>
          <w:rFonts w:ascii="Times New Roman" w:eastAsia="Times New Roman" w:hAnsi="Times New Roman" w:cs="Times New Roman"/>
          <w:bCs/>
          <w:color w:val="000000"/>
        </w:rPr>
        <w:t>Once</w:t>
      </w:r>
      <w:r>
        <w:rPr>
          <w:rFonts w:ascii="Times New Roman" w:eastAsia="Times New Roman" w:hAnsi="Times New Roman" w:cs="Times New Roman"/>
          <w:bCs/>
          <w:color w:val="000000"/>
        </w:rPr>
        <w:t xml:space="preserve"> our center is approved and receives it’s Medicaid number we will be able to fill prescriptions for all of our patients, staff and community members. </w:t>
      </w:r>
      <w:r w:rsidR="00000000" w:rsidRPr="00380085">
        <w:rPr>
          <w:rFonts w:ascii="Times New Roman" w:eastAsia="Times New Roman" w:hAnsi="Times New Roman" w:cs="Times New Roman"/>
          <w:bCs/>
        </w:rPr>
        <w:t>Th</w:t>
      </w:r>
      <w:r>
        <w:rPr>
          <w:rFonts w:ascii="Times New Roman" w:eastAsia="Times New Roman" w:hAnsi="Times New Roman" w:cs="Times New Roman"/>
          <w:bCs/>
        </w:rPr>
        <w:t>e state issued Medicaid</w:t>
      </w:r>
      <w:r w:rsidR="00000000" w:rsidRPr="00380085">
        <w:rPr>
          <w:rFonts w:ascii="Times New Roman" w:eastAsia="Times New Roman" w:hAnsi="Times New Roman" w:cs="Times New Roman"/>
          <w:bCs/>
        </w:rPr>
        <w:t xml:space="preserve"> number is required to process prescriptions for </w:t>
      </w:r>
      <w:r>
        <w:rPr>
          <w:rFonts w:ascii="Times New Roman" w:eastAsia="Times New Roman" w:hAnsi="Times New Roman" w:cs="Times New Roman"/>
          <w:bCs/>
        </w:rPr>
        <w:t xml:space="preserve">those enrolled in a </w:t>
      </w:r>
      <w:r w:rsidR="00000000" w:rsidRPr="00380085">
        <w:rPr>
          <w:rFonts w:ascii="Times New Roman" w:eastAsia="Times New Roman" w:hAnsi="Times New Roman" w:cs="Times New Roman"/>
          <w:bCs/>
        </w:rPr>
        <w:t>Medicaid p</w:t>
      </w:r>
      <w:r>
        <w:rPr>
          <w:rFonts w:ascii="Times New Roman" w:eastAsia="Times New Roman" w:hAnsi="Times New Roman" w:cs="Times New Roman"/>
          <w:bCs/>
        </w:rPr>
        <w:t>rogram</w:t>
      </w:r>
      <w:r w:rsidR="00000000" w:rsidRPr="00380085">
        <w:rPr>
          <w:rFonts w:ascii="Times New Roman" w:eastAsia="Times New Roman" w:hAnsi="Times New Roman" w:cs="Times New Roman"/>
          <w:bCs/>
        </w:rPr>
        <w:t xml:space="preserve">. </w:t>
      </w:r>
    </w:p>
    <w:p w14:paraId="788A83AB" w14:textId="77777777" w:rsidR="003E7637" w:rsidRDefault="003E7637" w:rsidP="00284C11">
      <w:pPr>
        <w:pStyle w:val="ListParagraph"/>
        <w:spacing w:before="100" w:beforeAutospacing="1" w:after="100" w:afterAutospacing="1"/>
        <w:ind w:left="0"/>
        <w:rPr>
          <w:rFonts w:ascii="Times New Roman" w:eastAsia="Times New Roman" w:hAnsi="Times New Roman" w:cs="Times New Roman"/>
        </w:rPr>
      </w:pPr>
    </w:p>
    <w:p w14:paraId="5B11C60B" w14:textId="455A63AA" w:rsidR="00284C11" w:rsidRPr="00D12D13" w:rsidRDefault="00000000" w:rsidP="00380085">
      <w:pPr>
        <w:pStyle w:val="ListParagraph"/>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 </w:t>
      </w:r>
    </w:p>
    <w:p w14:paraId="53E77B8C" w14:textId="66BEC540" w:rsidR="00284C11" w:rsidRDefault="00380085" w:rsidP="00284C11">
      <w:pPr>
        <w:spacing w:before="100" w:beforeAutospacing="1" w:after="100" w:afterAutospacing="1"/>
        <w:rPr>
          <w:rFonts w:ascii="Times New Roman" w:eastAsia="Times New Roman" w:hAnsi="Times New Roman" w:cs="Times New Roman"/>
          <w:b/>
          <w:bCs/>
          <w:color w:val="000000"/>
        </w:rPr>
      </w:pPr>
      <w:r>
        <w:rPr>
          <w:rFonts w:ascii="Times New Roman" w:eastAsia="Times New Roman" w:hAnsi="Times New Roman" w:cs="Times New Roman"/>
          <w:b/>
          <w:bCs/>
          <w:color w:val="000000"/>
        </w:rPr>
        <w:t>What is the reason for the delay?</w:t>
      </w:r>
    </w:p>
    <w:p w14:paraId="727B84BF" w14:textId="3776535F" w:rsidR="00B67694" w:rsidRPr="00BD249C" w:rsidRDefault="00380085" w:rsidP="00BD249C">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New York State </w:t>
      </w:r>
      <w:r>
        <w:t>has implemented a temporary 6-month moratorium on certain Medicaid provider enrollments, including pharmacies. As a result of the statewide moratorium, our Medicaid application has been delayed.</w:t>
      </w:r>
      <w:r w:rsidR="00BD249C">
        <w:t xml:space="preserve"> We apologize for any inconvenience.</w:t>
      </w:r>
    </w:p>
    <w:sectPr w:rsidR="00B67694" w:rsidRPr="00BD249C" w:rsidSect="007425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F0A66"/>
    <w:multiLevelType w:val="multilevel"/>
    <w:tmpl w:val="8E7A4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o"/>
      <w:lvlJc w:val="left"/>
      <w:pPr>
        <w:ind w:left="2880" w:hanging="360"/>
      </w:pPr>
      <w:rPr>
        <w:rFonts w:ascii="Courier New" w:hAnsi="Courier New" w:cs="Courier New"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8558D"/>
    <w:multiLevelType w:val="hybridMultilevel"/>
    <w:tmpl w:val="711482E0"/>
    <w:lvl w:ilvl="0" w:tplc="09C04E8E">
      <w:start w:val="1"/>
      <w:numFmt w:val="bullet"/>
      <w:lvlText w:val=""/>
      <w:lvlJc w:val="left"/>
      <w:pPr>
        <w:ind w:left="2700" w:hanging="360"/>
      </w:pPr>
      <w:rPr>
        <w:rFonts w:ascii="Wingdings" w:hAnsi="Wingdings" w:hint="default"/>
      </w:rPr>
    </w:lvl>
    <w:lvl w:ilvl="1" w:tplc="0A6C52F4" w:tentative="1">
      <w:start w:val="1"/>
      <w:numFmt w:val="bullet"/>
      <w:lvlText w:val="o"/>
      <w:lvlJc w:val="left"/>
      <w:pPr>
        <w:ind w:left="3420" w:hanging="360"/>
      </w:pPr>
      <w:rPr>
        <w:rFonts w:ascii="Courier New" w:hAnsi="Courier New" w:cs="Courier New" w:hint="default"/>
      </w:rPr>
    </w:lvl>
    <w:lvl w:ilvl="2" w:tplc="EDD6C92A" w:tentative="1">
      <w:start w:val="1"/>
      <w:numFmt w:val="bullet"/>
      <w:lvlText w:val=""/>
      <w:lvlJc w:val="left"/>
      <w:pPr>
        <w:ind w:left="4140" w:hanging="360"/>
      </w:pPr>
      <w:rPr>
        <w:rFonts w:ascii="Wingdings" w:hAnsi="Wingdings" w:hint="default"/>
      </w:rPr>
    </w:lvl>
    <w:lvl w:ilvl="3" w:tplc="074EBDEA" w:tentative="1">
      <w:start w:val="1"/>
      <w:numFmt w:val="bullet"/>
      <w:lvlText w:val=""/>
      <w:lvlJc w:val="left"/>
      <w:pPr>
        <w:ind w:left="4860" w:hanging="360"/>
      </w:pPr>
      <w:rPr>
        <w:rFonts w:ascii="Symbol" w:hAnsi="Symbol" w:hint="default"/>
      </w:rPr>
    </w:lvl>
    <w:lvl w:ilvl="4" w:tplc="56E2AB04" w:tentative="1">
      <w:start w:val="1"/>
      <w:numFmt w:val="bullet"/>
      <w:lvlText w:val="o"/>
      <w:lvlJc w:val="left"/>
      <w:pPr>
        <w:ind w:left="5580" w:hanging="360"/>
      </w:pPr>
      <w:rPr>
        <w:rFonts w:ascii="Courier New" w:hAnsi="Courier New" w:cs="Courier New" w:hint="default"/>
      </w:rPr>
    </w:lvl>
    <w:lvl w:ilvl="5" w:tplc="3356B956" w:tentative="1">
      <w:start w:val="1"/>
      <w:numFmt w:val="bullet"/>
      <w:lvlText w:val=""/>
      <w:lvlJc w:val="left"/>
      <w:pPr>
        <w:ind w:left="6300" w:hanging="360"/>
      </w:pPr>
      <w:rPr>
        <w:rFonts w:ascii="Wingdings" w:hAnsi="Wingdings" w:hint="default"/>
      </w:rPr>
    </w:lvl>
    <w:lvl w:ilvl="6" w:tplc="9274DB84" w:tentative="1">
      <w:start w:val="1"/>
      <w:numFmt w:val="bullet"/>
      <w:lvlText w:val=""/>
      <w:lvlJc w:val="left"/>
      <w:pPr>
        <w:ind w:left="7020" w:hanging="360"/>
      </w:pPr>
      <w:rPr>
        <w:rFonts w:ascii="Symbol" w:hAnsi="Symbol" w:hint="default"/>
      </w:rPr>
    </w:lvl>
    <w:lvl w:ilvl="7" w:tplc="F466B440" w:tentative="1">
      <w:start w:val="1"/>
      <w:numFmt w:val="bullet"/>
      <w:lvlText w:val="o"/>
      <w:lvlJc w:val="left"/>
      <w:pPr>
        <w:ind w:left="7740" w:hanging="360"/>
      </w:pPr>
      <w:rPr>
        <w:rFonts w:ascii="Courier New" w:hAnsi="Courier New" w:cs="Courier New" w:hint="default"/>
      </w:rPr>
    </w:lvl>
    <w:lvl w:ilvl="8" w:tplc="7518BB8A" w:tentative="1">
      <w:start w:val="1"/>
      <w:numFmt w:val="bullet"/>
      <w:lvlText w:val=""/>
      <w:lvlJc w:val="left"/>
      <w:pPr>
        <w:ind w:left="8460" w:hanging="360"/>
      </w:pPr>
      <w:rPr>
        <w:rFonts w:ascii="Wingdings" w:hAnsi="Wingdings" w:hint="default"/>
      </w:rPr>
    </w:lvl>
  </w:abstractNum>
  <w:abstractNum w:abstractNumId="2" w15:restartNumberingAfterBreak="0">
    <w:nsid w:val="36AD4971"/>
    <w:multiLevelType w:val="multilevel"/>
    <w:tmpl w:val="947AA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4D48AE"/>
    <w:multiLevelType w:val="hybridMultilevel"/>
    <w:tmpl w:val="07BE452A"/>
    <w:lvl w:ilvl="0" w:tplc="97CC04E4">
      <w:start w:val="1"/>
      <w:numFmt w:val="bullet"/>
      <w:lvlText w:val=""/>
      <w:lvlJc w:val="left"/>
      <w:pPr>
        <w:ind w:left="720" w:hanging="360"/>
      </w:pPr>
      <w:rPr>
        <w:rFonts w:ascii="Symbol" w:hAnsi="Symbol" w:hint="default"/>
      </w:rPr>
    </w:lvl>
    <w:lvl w:ilvl="1" w:tplc="E24615E4" w:tentative="1">
      <w:start w:val="1"/>
      <w:numFmt w:val="bullet"/>
      <w:lvlText w:val="o"/>
      <w:lvlJc w:val="left"/>
      <w:pPr>
        <w:ind w:left="1440" w:hanging="360"/>
      </w:pPr>
      <w:rPr>
        <w:rFonts w:ascii="Courier New" w:hAnsi="Courier New" w:cs="Courier New" w:hint="default"/>
      </w:rPr>
    </w:lvl>
    <w:lvl w:ilvl="2" w:tplc="1D8E2658" w:tentative="1">
      <w:start w:val="1"/>
      <w:numFmt w:val="bullet"/>
      <w:lvlText w:val=""/>
      <w:lvlJc w:val="left"/>
      <w:pPr>
        <w:ind w:left="2160" w:hanging="360"/>
      </w:pPr>
      <w:rPr>
        <w:rFonts w:ascii="Wingdings" w:hAnsi="Wingdings" w:hint="default"/>
      </w:rPr>
    </w:lvl>
    <w:lvl w:ilvl="3" w:tplc="5CD2810A" w:tentative="1">
      <w:start w:val="1"/>
      <w:numFmt w:val="bullet"/>
      <w:lvlText w:val=""/>
      <w:lvlJc w:val="left"/>
      <w:pPr>
        <w:ind w:left="2880" w:hanging="360"/>
      </w:pPr>
      <w:rPr>
        <w:rFonts w:ascii="Symbol" w:hAnsi="Symbol" w:hint="default"/>
      </w:rPr>
    </w:lvl>
    <w:lvl w:ilvl="4" w:tplc="E0605056" w:tentative="1">
      <w:start w:val="1"/>
      <w:numFmt w:val="bullet"/>
      <w:lvlText w:val="o"/>
      <w:lvlJc w:val="left"/>
      <w:pPr>
        <w:ind w:left="3600" w:hanging="360"/>
      </w:pPr>
      <w:rPr>
        <w:rFonts w:ascii="Courier New" w:hAnsi="Courier New" w:cs="Courier New" w:hint="default"/>
      </w:rPr>
    </w:lvl>
    <w:lvl w:ilvl="5" w:tplc="72B286EC" w:tentative="1">
      <w:start w:val="1"/>
      <w:numFmt w:val="bullet"/>
      <w:lvlText w:val=""/>
      <w:lvlJc w:val="left"/>
      <w:pPr>
        <w:ind w:left="4320" w:hanging="360"/>
      </w:pPr>
      <w:rPr>
        <w:rFonts w:ascii="Wingdings" w:hAnsi="Wingdings" w:hint="default"/>
      </w:rPr>
    </w:lvl>
    <w:lvl w:ilvl="6" w:tplc="898674BC" w:tentative="1">
      <w:start w:val="1"/>
      <w:numFmt w:val="bullet"/>
      <w:lvlText w:val=""/>
      <w:lvlJc w:val="left"/>
      <w:pPr>
        <w:ind w:left="5040" w:hanging="360"/>
      </w:pPr>
      <w:rPr>
        <w:rFonts w:ascii="Symbol" w:hAnsi="Symbol" w:hint="default"/>
      </w:rPr>
    </w:lvl>
    <w:lvl w:ilvl="7" w:tplc="EEA2591A" w:tentative="1">
      <w:start w:val="1"/>
      <w:numFmt w:val="bullet"/>
      <w:lvlText w:val="o"/>
      <w:lvlJc w:val="left"/>
      <w:pPr>
        <w:ind w:left="5760" w:hanging="360"/>
      </w:pPr>
      <w:rPr>
        <w:rFonts w:ascii="Courier New" w:hAnsi="Courier New" w:cs="Courier New" w:hint="default"/>
      </w:rPr>
    </w:lvl>
    <w:lvl w:ilvl="8" w:tplc="9D740800" w:tentative="1">
      <w:start w:val="1"/>
      <w:numFmt w:val="bullet"/>
      <w:lvlText w:val=""/>
      <w:lvlJc w:val="left"/>
      <w:pPr>
        <w:ind w:left="6480" w:hanging="360"/>
      </w:pPr>
      <w:rPr>
        <w:rFonts w:ascii="Wingdings" w:hAnsi="Wingdings" w:hint="default"/>
      </w:rPr>
    </w:lvl>
  </w:abstractNum>
  <w:abstractNum w:abstractNumId="4" w15:restartNumberingAfterBreak="0">
    <w:nsid w:val="7836078C"/>
    <w:multiLevelType w:val="hybridMultilevel"/>
    <w:tmpl w:val="55562D28"/>
    <w:lvl w:ilvl="0" w:tplc="31D8ACFC">
      <w:start w:val="1"/>
      <w:numFmt w:val="bullet"/>
      <w:lvlText w:val=""/>
      <w:lvlJc w:val="left"/>
      <w:pPr>
        <w:ind w:left="720" w:hanging="360"/>
      </w:pPr>
      <w:rPr>
        <w:rFonts w:ascii="Symbol" w:hAnsi="Symbol" w:hint="default"/>
      </w:rPr>
    </w:lvl>
    <w:lvl w:ilvl="1" w:tplc="AC165C7C" w:tentative="1">
      <w:start w:val="1"/>
      <w:numFmt w:val="bullet"/>
      <w:lvlText w:val="o"/>
      <w:lvlJc w:val="left"/>
      <w:pPr>
        <w:ind w:left="1440" w:hanging="360"/>
      </w:pPr>
      <w:rPr>
        <w:rFonts w:ascii="Courier New" w:hAnsi="Courier New" w:cs="Courier New" w:hint="default"/>
      </w:rPr>
    </w:lvl>
    <w:lvl w:ilvl="2" w:tplc="71006678" w:tentative="1">
      <w:start w:val="1"/>
      <w:numFmt w:val="bullet"/>
      <w:lvlText w:val=""/>
      <w:lvlJc w:val="left"/>
      <w:pPr>
        <w:ind w:left="2160" w:hanging="360"/>
      </w:pPr>
      <w:rPr>
        <w:rFonts w:ascii="Wingdings" w:hAnsi="Wingdings" w:hint="default"/>
      </w:rPr>
    </w:lvl>
    <w:lvl w:ilvl="3" w:tplc="6B90165E" w:tentative="1">
      <w:start w:val="1"/>
      <w:numFmt w:val="bullet"/>
      <w:lvlText w:val=""/>
      <w:lvlJc w:val="left"/>
      <w:pPr>
        <w:ind w:left="2880" w:hanging="360"/>
      </w:pPr>
      <w:rPr>
        <w:rFonts w:ascii="Symbol" w:hAnsi="Symbol" w:hint="default"/>
      </w:rPr>
    </w:lvl>
    <w:lvl w:ilvl="4" w:tplc="59742044" w:tentative="1">
      <w:start w:val="1"/>
      <w:numFmt w:val="bullet"/>
      <w:lvlText w:val="o"/>
      <w:lvlJc w:val="left"/>
      <w:pPr>
        <w:ind w:left="3600" w:hanging="360"/>
      </w:pPr>
      <w:rPr>
        <w:rFonts w:ascii="Courier New" w:hAnsi="Courier New" w:cs="Courier New" w:hint="default"/>
      </w:rPr>
    </w:lvl>
    <w:lvl w:ilvl="5" w:tplc="4E02F854" w:tentative="1">
      <w:start w:val="1"/>
      <w:numFmt w:val="bullet"/>
      <w:lvlText w:val=""/>
      <w:lvlJc w:val="left"/>
      <w:pPr>
        <w:ind w:left="4320" w:hanging="360"/>
      </w:pPr>
      <w:rPr>
        <w:rFonts w:ascii="Wingdings" w:hAnsi="Wingdings" w:hint="default"/>
      </w:rPr>
    </w:lvl>
    <w:lvl w:ilvl="6" w:tplc="3F5C2DF8" w:tentative="1">
      <w:start w:val="1"/>
      <w:numFmt w:val="bullet"/>
      <w:lvlText w:val=""/>
      <w:lvlJc w:val="left"/>
      <w:pPr>
        <w:ind w:left="5040" w:hanging="360"/>
      </w:pPr>
      <w:rPr>
        <w:rFonts w:ascii="Symbol" w:hAnsi="Symbol" w:hint="default"/>
      </w:rPr>
    </w:lvl>
    <w:lvl w:ilvl="7" w:tplc="CADC054C" w:tentative="1">
      <w:start w:val="1"/>
      <w:numFmt w:val="bullet"/>
      <w:lvlText w:val="o"/>
      <w:lvlJc w:val="left"/>
      <w:pPr>
        <w:ind w:left="5760" w:hanging="360"/>
      </w:pPr>
      <w:rPr>
        <w:rFonts w:ascii="Courier New" w:hAnsi="Courier New" w:cs="Courier New" w:hint="default"/>
      </w:rPr>
    </w:lvl>
    <w:lvl w:ilvl="8" w:tplc="876CC0FA" w:tentative="1">
      <w:start w:val="1"/>
      <w:numFmt w:val="bullet"/>
      <w:lvlText w:val=""/>
      <w:lvlJc w:val="left"/>
      <w:pPr>
        <w:ind w:left="6480" w:hanging="360"/>
      </w:pPr>
      <w:rPr>
        <w:rFonts w:ascii="Wingdings" w:hAnsi="Wingdings" w:hint="default"/>
      </w:rPr>
    </w:lvl>
  </w:abstractNum>
  <w:num w:numId="1" w16cid:durableId="1522353792">
    <w:abstractNumId w:val="2"/>
  </w:num>
  <w:num w:numId="2" w16cid:durableId="495607312">
    <w:abstractNumId w:val="0"/>
  </w:num>
  <w:num w:numId="3" w16cid:durableId="1737123683">
    <w:abstractNumId w:val="3"/>
  </w:num>
  <w:num w:numId="4" w16cid:durableId="1318917842">
    <w:abstractNumId w:val="4"/>
  </w:num>
  <w:num w:numId="5" w16cid:durableId="1339503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C11"/>
    <w:rsid w:val="00284C11"/>
    <w:rsid w:val="002B1E40"/>
    <w:rsid w:val="00380085"/>
    <w:rsid w:val="003C0F6D"/>
    <w:rsid w:val="003E7637"/>
    <w:rsid w:val="00695359"/>
    <w:rsid w:val="00742584"/>
    <w:rsid w:val="007F3E28"/>
    <w:rsid w:val="0083509B"/>
    <w:rsid w:val="008C3147"/>
    <w:rsid w:val="00936338"/>
    <w:rsid w:val="00942857"/>
    <w:rsid w:val="00B67694"/>
    <w:rsid w:val="00BD249C"/>
    <w:rsid w:val="00C57026"/>
    <w:rsid w:val="00D12D13"/>
    <w:rsid w:val="00DB2A61"/>
    <w:rsid w:val="00DD2266"/>
    <w:rsid w:val="00EA3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DFE68"/>
  <w15:chartTrackingRefBased/>
  <w15:docId w15:val="{986267DE-7AD2-A94F-AE5B-1558D02E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C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C11"/>
    <w:pPr>
      <w:ind w:left="720"/>
      <w:contextualSpacing/>
    </w:pPr>
  </w:style>
  <w:style w:type="paragraph" w:customStyle="1" w:styleId="nospacingabove">
    <w:name w:val="nospacingabove"/>
    <w:basedOn w:val="Normal"/>
    <w:rsid w:val="0038008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1604</Characters>
  <Application>Microsoft Office Word</Application>
  <DocSecurity>0</DocSecurity>
  <Lines>37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Juanita Washington</dc:creator>
  <cp:lastModifiedBy>Juanita Washington</cp:lastModifiedBy>
  <cp:revision>2</cp:revision>
  <dcterms:created xsi:type="dcterms:W3CDTF">2026-09-10T20:36:00Z</dcterms:created>
  <dcterms:modified xsi:type="dcterms:W3CDTF">2026-09-10T20:36:00Z</dcterms:modified>
</cp:coreProperties>
</file>